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推荐报名登记表</w:t>
      </w:r>
      <w:bookmarkStart w:id="0" w:name="_GoBack"/>
      <w:bookmarkEnd w:id="0"/>
    </w:p>
    <w:p>
      <w:pPr>
        <w:ind w:left="-360"/>
        <w:jc w:val="center"/>
      </w:pPr>
    </w:p>
    <w:p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  </w:t>
      </w:r>
    </w:p>
    <w:p>
      <w:pPr>
        <w:ind w:left="-360" w:right="-334"/>
        <w:rPr>
          <w:rFonts w:hint="eastAsia"/>
        </w:rPr>
      </w:pPr>
    </w:p>
    <w:tbl>
      <w:tblPr>
        <w:tblStyle w:val="2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36"/>
        <w:gridCol w:w="180"/>
        <w:gridCol w:w="720"/>
        <w:gridCol w:w="360"/>
        <w:gridCol w:w="360"/>
        <w:gridCol w:w="720"/>
        <w:gridCol w:w="293"/>
        <w:gridCol w:w="247"/>
        <w:gridCol w:w="360"/>
        <w:gridCol w:w="527"/>
        <w:gridCol w:w="193"/>
        <w:gridCol w:w="3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生源地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23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5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在校曾任职务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家庭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住址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报考地州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716" w:type="dxa"/>
            <w:gridSpan w:val="14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奖惩情况</w:t>
            </w:r>
          </w:p>
        </w:tc>
        <w:tc>
          <w:tcPr>
            <w:tcW w:w="8716" w:type="dxa"/>
            <w:gridSpan w:val="14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家庭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成员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和主要社会关系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关系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院系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716" w:type="dxa"/>
            <w:gridSpan w:val="14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对考生在校期间综合表现的评价意见：</w:t>
            </w:r>
          </w:p>
          <w:p>
            <w:pPr>
              <w:ind w:left="6840"/>
              <w:rPr>
                <w:rFonts w:hint="eastAsia" w:ascii="宋体"/>
              </w:rPr>
            </w:pPr>
          </w:p>
          <w:p>
            <w:pPr>
              <w:ind w:left="6840"/>
              <w:rPr>
                <w:rFonts w:hint="eastAsia" w:ascii="宋体"/>
              </w:rPr>
            </w:pPr>
          </w:p>
          <w:p>
            <w:pPr>
              <w:ind w:left="6840"/>
              <w:rPr>
                <w:rFonts w:hint="eastAsia" w:ascii="宋体"/>
              </w:rPr>
            </w:pPr>
          </w:p>
          <w:p>
            <w:pPr>
              <w:ind w:firstLine="6615" w:firstLineChars="31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盖  章</w:t>
            </w:r>
          </w:p>
          <w:p>
            <w:pPr>
              <w:ind w:firstLine="6615" w:firstLineChars="31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716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5355" w:firstLineChars="2550"/>
              <w:rPr>
                <w:rFonts w:hint="eastAsia"/>
              </w:rPr>
            </w:pPr>
          </w:p>
          <w:p>
            <w:pPr>
              <w:ind w:firstLine="5355" w:firstLineChars="2550"/>
              <w:rPr>
                <w:rFonts w:hint="eastAsia"/>
              </w:rPr>
            </w:pPr>
          </w:p>
          <w:p>
            <w:pPr>
              <w:ind w:firstLine="6615" w:firstLineChars="3150"/>
              <w:rPr>
                <w:rFonts w:hint="eastAsia"/>
              </w:rPr>
            </w:pPr>
            <w:r>
              <w:rPr>
                <w:rFonts w:hint="eastAsia"/>
              </w:rPr>
              <w:t>盖  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716" w:type="dxa"/>
            <w:gridSpan w:val="1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</w:tbl>
    <w:p>
      <w:pPr>
        <w:ind w:left="-359" w:leftChars="-171"/>
        <w:jc w:val="left"/>
        <w:rPr>
          <w:rFonts w:hint="eastAsia"/>
          <w:sz w:val="18"/>
        </w:rPr>
      </w:pPr>
      <w:r>
        <w:rPr>
          <w:rFonts w:hint="eastAsia"/>
        </w:rPr>
        <w:t>说明：“生源地”指高考前户口所在的省、自治区、直辖市。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1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yangt</dc:creator>
  <cp:lastModifiedBy>SUMMER鱼鱼鱼</cp:lastModifiedBy>
  <dcterms:modified xsi:type="dcterms:W3CDTF">2020-08-03T16:00:34Z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