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B7C2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“高校毕业生基层就业卓越奖学（教）金”</w:t>
      </w:r>
    </w:p>
    <w:p w14:paraId="104107A9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候选人</w:t>
      </w:r>
      <w:r>
        <w:rPr>
          <w:rFonts w:hint="eastAsia" w:ascii="方正小标宋简体" w:hAnsi="方正小标宋简体" w:eastAsia="方正小标宋简体" w:cs="方正小标宋简体"/>
          <w:spacing w:val="-17"/>
          <w:sz w:val="40"/>
          <w:szCs w:val="40"/>
        </w:rPr>
        <w:t>事迹材料</w:t>
      </w:r>
    </w:p>
    <w:p w14:paraId="6969495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7"/>
          <w:sz w:val="40"/>
          <w:szCs w:val="40"/>
        </w:rPr>
      </w:pPr>
    </w:p>
    <w:tbl>
      <w:tblPr>
        <w:tblStyle w:val="4"/>
        <w:tblW w:w="89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 w14:paraId="46432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83" w:type="dxa"/>
            <w:noWrap w:val="0"/>
            <w:vAlign w:val="top"/>
          </w:tcPr>
          <w:p w14:paraId="26BA8223">
            <w:pPr>
              <w:tabs>
                <w:tab w:val="left" w:pos="2161"/>
              </w:tabs>
              <w:spacing w:before="0" w:beforeAutospacing="0" w:after="0" w:afterAutospacing="0" w:line="240" w:lineRule="auto"/>
              <w:ind w:firstLine="1285" w:firstLineChars="400"/>
              <w:jc w:val="left"/>
              <w:rPr>
                <w:rFonts w:hint="eastAsia" w:ascii="宋体" w:hAnsi="宋体" w:eastAsia="宋体" w:cs="宋体"/>
                <w:strike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b/>
                <w:bCs/>
                <w:strike w:val="0"/>
                <w:color w:val="auto"/>
                <w:sz w:val="32"/>
                <w:szCs w:val="40"/>
                <w:u w:val="none"/>
                <w:lang w:eastAsia="zh-CN"/>
              </w:rPr>
              <w:t>五代传承，一念创新——非遗</w:t>
            </w:r>
            <w:r>
              <w:rPr>
                <w:rFonts w:hint="eastAsia"/>
                <w:b/>
                <w:bCs/>
                <w:strike w:val="0"/>
                <w:color w:val="auto"/>
                <w:sz w:val="32"/>
                <w:szCs w:val="40"/>
                <w:u w:val="none"/>
                <w:lang w:val="en-US" w:eastAsia="zh-CN"/>
              </w:rPr>
              <w:t>传承人的</w:t>
            </w:r>
            <w:r>
              <w:rPr>
                <w:rFonts w:hint="eastAsia"/>
                <w:b/>
                <w:bCs/>
                <w:strike w:val="0"/>
                <w:color w:val="auto"/>
                <w:sz w:val="32"/>
                <w:szCs w:val="40"/>
                <w:u w:val="none"/>
                <w:lang w:eastAsia="zh-CN"/>
              </w:rPr>
              <w:t>创业之路</w:t>
            </w:r>
          </w:p>
        </w:tc>
      </w:tr>
      <w:tr w14:paraId="2EE97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83" w:type="dxa"/>
            <w:noWrap w:val="0"/>
            <w:vAlign w:val="top"/>
          </w:tcPr>
          <w:p w14:paraId="71029057">
            <w:pPr>
              <w:tabs>
                <w:tab w:val="left" w:pos="2161"/>
              </w:tabs>
              <w:ind w:firstLine="480" w:firstLineChars="200"/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在广西艺术学院2025届硕士毕业生中，有一位特殊的学子—张桦。他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现任全国第十四届青联委员，自治区第十一届青联委员会委员、广西青年志愿者协会理事、桂林市第五届青联常委，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更是百年老字号“张福记”彩扎工坊的第五代掌门人，桂林恭城张福记工艺美术有限责任公司的创始人。作为一名90后青年，张桦在校期间积极创业，将传统非遗技艺与现代设计相融合，带动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当地就业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，其设计生产的产品多次登上央视舞台并出海到东盟国家，成为青年学子基层创业的典范。</w:t>
            </w:r>
          </w:p>
          <w:p w14:paraId="440F5BEE">
            <w:pPr>
              <w:tabs>
                <w:tab w:val="left" w:pos="2161"/>
              </w:tabs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trike w:val="0"/>
                <w:color w:val="auto"/>
                <w:sz w:val="24"/>
                <w:szCs w:val="24"/>
                <w:u w:val="none"/>
                <w:lang w:eastAsia="zh-CN"/>
              </w:rPr>
              <w:t>一、扎根基层创业，振兴传统工艺</w:t>
            </w:r>
          </w:p>
          <w:p w14:paraId="757FE877">
            <w:pPr>
              <w:tabs>
                <w:tab w:val="left" w:pos="2161"/>
              </w:tabs>
              <w:ind w:firstLine="480" w:firstLineChars="200"/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张桦来自桂林恭城一个彩扎世家，百年老店“张福记”由他的高祖父张桢祥创立于1912年。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研究生在读期间，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张桦专门从事传统彩扎工艺的研究和制作。他在南宁和恭城两地运营一家制作工厂、一个工作室和一个工艺美术公司，开始了自己的创业之路。张桦的创业项目扎根恭城瑶乡，充分利用当地文化资源和人力资源，将传统工艺与现代市场需求相结合。他的公司不仅生产传统彩扎工艺品，还承接各种舞美道具制作业务，为当地文化产业发展注入了新的活力。创业过程中，张桦面临着资金、市场和人才等各种挑战。但他始终坚信传统工艺的价值，通过不断创新和改进，使“张福记”彩扎工艺重新焕发生机，成为当地文化产业的亮点。</w:t>
            </w:r>
          </w:p>
          <w:p w14:paraId="6BB21369">
            <w:pPr>
              <w:tabs>
                <w:tab w:val="left" w:pos="2161"/>
              </w:tabs>
              <w:rPr>
                <w:rFonts w:hint="eastAsia"/>
                <w:b/>
                <w:bCs/>
                <w: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trike w:val="0"/>
                <w:color w:val="auto"/>
                <w:sz w:val="24"/>
                <w:szCs w:val="24"/>
                <w:u w:val="none"/>
                <w:lang w:eastAsia="zh-CN"/>
              </w:rPr>
              <w:t>二、勇于工艺创新，闪耀央视舞台</w:t>
            </w:r>
          </w:p>
          <w:p w14:paraId="7327EBA0">
            <w:pPr>
              <w:tabs>
                <w:tab w:val="left" w:pos="2161"/>
              </w:tabs>
              <w:ind w:firstLine="480" w:firstLineChars="200"/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作为新一代彩扎传承人，张桦深知创新是传统工艺生存和发展的关键。他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通过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在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研究生三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年的专业学习，为彩扎创作带来了质的技术和审美提升。张桦在工艺上大胆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地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创新：龙头的装饰绒毛从传统棉花染色升级为动物毛或人造毛，更显逼真；颜料由植物染料改为色彩更艳丽且耐用的丙烯颜料；骨架则摒弃竹编，采用PVC或钢筋塑造轮廓。他还引入科技元素，加入LED灯光源，使彩扎作品在夜晚熠熠生辉。这一创新在2024年春晚中惊艳亮相——阳朔遇龙河上由80张竹筏组成的700米“金色巨龙”，其栩栩如生的龙头与龙尾，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正是由张桦打造。2020年春晚，成龙在粤港澳大湾区分会场激情演唱歌曲《万里长城永不倒》时，数百头伴舞的彩扎狮头也是张桦带领团队制作的。张桦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通过研究生的学习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，站在比父辈更高的平台上，不断精进学业，走出一条更为广阔的传承和创新之路。</w:t>
            </w:r>
          </w:p>
          <w:p w14:paraId="28D1438A">
            <w:pPr>
              <w:tabs>
                <w:tab w:val="left" w:pos="2161"/>
              </w:tabs>
              <w:rPr>
                <w:rFonts w:hint="eastAsia"/>
                <w:b/>
                <w:bCs/>
                <w: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trike w:val="0"/>
                <w:color w:val="auto"/>
                <w:sz w:val="24"/>
                <w:szCs w:val="24"/>
                <w:u w:val="none"/>
                <w:lang w:eastAsia="zh-CN"/>
              </w:rPr>
              <w:t>三、积极带动就业，促进群众增收</w:t>
            </w:r>
          </w:p>
          <w:p w14:paraId="4E87069F">
            <w:pPr>
              <w:tabs>
                <w:tab w:val="left" w:pos="2161"/>
              </w:tabs>
              <w:ind w:firstLine="480" w:firstLineChars="200"/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张桦的创业项目不仅实现了个人价值，还为当地创造了大量就业机会，直接带动就业40余人，其中青年岗位8人，妇女岗位15人。在张桦的公司中，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有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多元化就业岗位，不仅有传统的彩扎工匠岗位，还创造了设计、管理、营销等新型岗位，为不同性别、不同年龄、不同技能水平的劳动者提供了就业机会。特别是为当地妇女提供了15个就业岗位，让她们能够兼顾工作和家庭。张桦积极开展技能培训，将传统彩扎技艺传授给当地青年，帮助他们掌握一技之长。通过“传帮带”的方式，他培养了多名青年彩扎艺人，确保了技艺的传承和发展。他通过承接央视舞美道具、旅游景区装饰、商业活动布展等业务，为公司创造了稳定的收入来源，从而能够持续带动就业。</w:t>
            </w:r>
          </w:p>
          <w:p w14:paraId="7FABA106">
            <w:pPr>
              <w:tabs>
                <w:tab w:val="left" w:pos="2161"/>
              </w:tabs>
              <w:rPr>
                <w:rFonts w:hint="eastAsia"/>
                <w:b/>
                <w:bCs/>
                <w:strike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trike w:val="0"/>
                <w:color w:val="auto"/>
                <w:sz w:val="24"/>
                <w:szCs w:val="24"/>
                <w:u w:val="none"/>
                <w:lang w:eastAsia="zh-CN"/>
              </w:rPr>
              <w:t>四、致力文化传承，推动非遗出海</w:t>
            </w:r>
          </w:p>
          <w:p w14:paraId="3CFEED9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作为恭城彩扎自治区级代表性传承人，张桦始终将文化传承视为自己的使命。他从8岁开始独立制作彩扎作品，到现在已有20多年从业经验。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他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在继承传统的基础上，大胆创新，将现代审美融入传统工艺，创作出更符合当代人审美需求的作品。张桦所负责设计生产的产品不仅在国内市场广受欢迎，还出海到东盟国家，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设计的瑶族长鼓作为文化交流艺术品在马来西亚新山会展中心展出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。通过彩扎工艺品，东盟国家的人民能够了解和欣赏中国的传统工艺文化，促进了文化交流与合作。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他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积极探索彩扎与旅游文化的结合，如为遇龙河打造竹筏巨龙，成为了网红旅游打卡项目。这些结合文旅场景的创作实践，为彩扎融合现代生活开辟了路径。通过央视等主流媒体的报道，张桦的彩扎艺术得到了广泛传播，提高了公众对非遗文化的认知度和兴趣度。</w:t>
            </w:r>
          </w:p>
          <w:p w14:paraId="40037224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张桦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不仅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是一位优秀的青年创业者，更是一位负责任的文化传承者。作为自治区青联委员，他带队宣讲党的二十大精神，组织学习二十大奋进新时代文艺演出40余场，受益人数达到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1万多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人次。他将优秀传统文化带进校园，在全区部分中小学开展手工艺公益授课、文艺演出200多场，受益人数5万余人；作为非遗传承者，他深耕《恭城彩扎》，连续6年为央视春晚等设计制作舞美等，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2022年为节目《新刘三姐》设计制作演出服饰和道具，该节目得到习近平总书记的亲自观看和肯定。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2024年设计的水上巨龙带动当地消费超1亿元；作为文艺事业的践行者，在交流推广方面，</w:t>
            </w:r>
            <w:r>
              <w:rPr>
                <w:rFonts w:hint="eastAsia"/>
                <w:strike w:val="0"/>
                <w:color w:val="auto"/>
                <w:sz w:val="24"/>
                <w:u w:val="none"/>
                <w:lang w:val="en-US" w:eastAsia="zh-CN"/>
              </w:rPr>
              <w:t>参与制作了广西彩车“壮美广西”，该彩车代表壮乡5600万群众在国庆盛典亮相，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充分呈现广西在政治经济社会文化各方面所取得的成就。张桦团队组织少数民族自治县特有的花炮节、民俗文化节、油茶文化节、关帝庙会、瑶药文化节等一系列民族节庆活动，设计生产相关舞美、道具、服装，近年来为少数民族自治县带动旅游消费达22亿元。</w:t>
            </w:r>
          </w:p>
          <w:p w14:paraId="3819CD9D">
            <w:pPr>
              <w:tabs>
                <w:tab w:val="left" w:pos="2161"/>
              </w:tabs>
              <w:ind w:firstLine="480" w:firstLineChars="200"/>
              <w:rPr>
                <w:rFonts w:hint="eastAsia" w:eastAsia="宋体"/>
                <w:strike w:val="0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u w:val="none"/>
                <w:lang w:eastAsia="zh-CN"/>
              </w:rPr>
              <w:t>他的事迹充分展示了当代高校毕业生立足基层、创新创业、传承文化、服务社会的精神风貌，是广西高校毕业生基层就业的卓越典范。相信在未来的道路上，张桦同学将继续保持创新精神和创业热情，为文化自信和乡村振兴谱写更加精彩的篇章！</w:t>
            </w:r>
          </w:p>
          <w:p w14:paraId="42E2B627">
            <w:pPr>
              <w:pStyle w:val="3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strike w:val="0"/>
                <w:color w:val="auto"/>
                <w:sz w:val="21"/>
                <w:szCs w:val="21"/>
                <w:u w:val="none"/>
              </w:rPr>
            </w:pPr>
          </w:p>
          <w:p w14:paraId="2B29652B">
            <w:pPr>
              <w:pStyle w:val="3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trike w:val="0"/>
                <w:color w:val="auto"/>
                <w:sz w:val="21"/>
                <w:szCs w:val="21"/>
                <w:u w:val="none"/>
              </w:rPr>
            </w:pPr>
          </w:p>
          <w:p w14:paraId="5E14C4ED">
            <w:pPr>
              <w:pStyle w:val="3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trike w:val="0"/>
                <w:color w:val="auto"/>
                <w:sz w:val="21"/>
                <w:szCs w:val="21"/>
                <w:u w:val="none"/>
              </w:rPr>
            </w:pPr>
          </w:p>
          <w:p w14:paraId="04E53C75">
            <w:pPr>
              <w:pStyle w:val="3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trike w:val="0"/>
                <w:color w:val="auto"/>
                <w:sz w:val="21"/>
                <w:szCs w:val="21"/>
                <w:u w:val="none"/>
              </w:rPr>
            </w:pPr>
          </w:p>
          <w:p w14:paraId="42DF5CF0">
            <w:pPr>
              <w:pStyle w:val="3"/>
              <w:spacing w:line="360" w:lineRule="exact"/>
              <w:ind w:firstLine="420"/>
              <w:jc w:val="left"/>
              <w:rPr>
                <w:rFonts w:hint="eastAsia" w:ascii="宋体" w:hAnsi="宋体" w:eastAsia="宋体" w:cs="宋体"/>
                <w:strike w:val="0"/>
                <w:color w:val="auto"/>
                <w:sz w:val="21"/>
                <w:szCs w:val="21"/>
                <w:u w:val="none"/>
              </w:rPr>
            </w:pPr>
          </w:p>
          <w:p w14:paraId="0FE0D180">
            <w:pPr>
              <w:pStyle w:val="3"/>
              <w:spacing w:line="36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trike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7DE433FB">
      <w:pPr>
        <w:pStyle w:val="2"/>
        <w:rPr>
          <w:rFonts w:hint="eastAsia" w:ascii="宋体" w:hAnsi="宋体" w:cs="宋体"/>
          <w:sz w:val="24"/>
          <w:lang w:val="en-US" w:eastAsia="zh-CN"/>
        </w:rPr>
      </w:pPr>
    </w:p>
    <w:p w14:paraId="1F96CC5F">
      <w:pPr>
        <w:pStyle w:val="2"/>
        <w:rPr>
          <w:rFonts w:hint="default" w:ascii="宋体" w:hAnsi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C7439"/>
    <w:rsid w:val="459C7439"/>
    <w:rsid w:val="6D63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uiPriority w:val="0"/>
    <w:rPr>
      <w:rFonts w:ascii="Calibri" w:hAnsi="Calibri" w:eastAsia="宋体" w:cs="Calibri"/>
      <w:sz w:val="21"/>
      <w:szCs w:val="21"/>
    </w:rPr>
  </w:style>
  <w:style w:type="paragraph" w:styleId="3">
    <w:name w:val="Body Text Indent"/>
    <w:qFormat/>
    <w:uiPriority w:val="0"/>
    <w:pPr>
      <w:widowControl w:val="0"/>
      <w:ind w:firstLine="560" w:firstLineChars="200"/>
      <w:jc w:val="both"/>
    </w:pPr>
    <w:rPr>
      <w:rFonts w:ascii="仿宋_GB2312" w:hAnsi="Calibri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2066</Words>
  <Characters>2103</Characters>
  <Lines>0</Lines>
  <Paragraphs>0</Paragraphs>
  <TotalTime>31</TotalTime>
  <ScaleCrop>false</ScaleCrop>
  <LinksUpToDate>false</LinksUpToDate>
  <CharactersWithSpaces>2103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2025-09-22T02:20:00Z</dcterms:created>
  <dc:creator>翛</dc:creator>
  <cp:lastModifiedBy>翛</cp:lastModifiedBy>
  <cp:lastPrinted>2025-09-22T04:01:50Z</cp:lastPrinted>
  <dcterms:modified xsi:type="dcterms:W3CDTF">2025-09-22T07:39:16Z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0D373952B0324108B8E6E01AD61F717D_11</vt:lpwstr>
  </property>
  <property fmtid="{D5CDD505-2E9C-101B-9397-08002B2CF9AE}" pid="4" name="KSOTemplateDocerSaveRecord">
    <vt:lpwstr>eyJoZGlkIjoiNDc2MjgxOTEzZWNjMjFmODQ1NDFkMGVjZTk2NzcwMzIiLCJ1c2VySWQiOiIyMzIzMjA4OTYifQ==</vt:lpwstr>
  </property>
</Properties>
</file>